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E05" w:rsidRDefault="00453E05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3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5" w:rsidRDefault="00453E05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05" w:rsidRDefault="00453E05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05" w:rsidRDefault="00453E05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E05" w:rsidRDefault="00453E05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7" w:history="1">
        <w:r>
          <w:rPr>
            <w:rStyle w:val="ab"/>
            <w:sz w:val="28"/>
            <w:szCs w:val="28"/>
            <w:lang w:val="en-US"/>
          </w:rPr>
          <w:t>dushgai@mail.ru</w:t>
        </w:r>
      </w:hyperlink>
    </w:p>
    <w:p w:rsidR="00935A00" w:rsidRDefault="00935A00" w:rsidP="00935A0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КПП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935A00" w:rsidRDefault="00935A00" w:rsidP="00935A00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935A00" w:rsidTr="002C3EBD">
        <w:trPr>
          <w:trHeight w:val="374"/>
        </w:trPr>
        <w:tc>
          <w:tcPr>
            <w:tcW w:w="3969" w:type="dxa"/>
            <w:hideMark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34-ла</w:t>
            </w:r>
          </w:p>
        </w:tc>
        <w:tc>
          <w:tcPr>
            <w:tcW w:w="816" w:type="dxa"/>
          </w:tcPr>
          <w:p w:rsidR="00935A00" w:rsidRDefault="00935A00" w:rsidP="002C3EB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35A00" w:rsidRDefault="00935A00" w:rsidP="002C3EBD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35A00" w:rsidRDefault="00935A00" w:rsidP="002C3EBD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35A00" w:rsidRDefault="00935A00" w:rsidP="002C3EBD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35A00" w:rsidTr="002C3EBD">
        <w:trPr>
          <w:trHeight w:val="374"/>
        </w:trPr>
        <w:tc>
          <w:tcPr>
            <w:tcW w:w="3969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935A00" w:rsidRDefault="00935A00" w:rsidP="002C3EBD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35A00" w:rsidTr="002C3EBD">
        <w:trPr>
          <w:trHeight w:val="374"/>
        </w:trPr>
        <w:tc>
          <w:tcPr>
            <w:tcW w:w="3969" w:type="dxa"/>
            <w:hideMark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935A00" w:rsidRDefault="00935A00" w:rsidP="002C3EBD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935A00" w:rsidRDefault="00935A00" w:rsidP="002C3EBD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935A00" w:rsidRDefault="00935A00" w:rsidP="00935A00">
      <w:pPr>
        <w:pStyle w:val="1"/>
        <w:spacing w:before="0" w:beforeAutospacing="0" w:after="0" w:afterAutospacing="0"/>
        <w:rPr>
          <w:sz w:val="28"/>
          <w:szCs w:val="28"/>
        </w:rPr>
      </w:pPr>
    </w:p>
    <w:p w:rsidR="00935A00" w:rsidRDefault="00935A00" w:rsidP="00935A00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35A00" w:rsidRDefault="00935A00" w:rsidP="00935A00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35A00" w:rsidRDefault="00935A00" w:rsidP="00935A00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935A00" w:rsidRDefault="00935A00" w:rsidP="00935A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лагере дневного пребывания детей «Спортсмен»</w:t>
      </w:r>
    </w:p>
    <w:p w:rsidR="00935A00" w:rsidRDefault="00935A00" w:rsidP="00935A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935A00" w:rsidRDefault="00935A00" w:rsidP="00935A00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A00" w:rsidRDefault="00935A00" w:rsidP="00935A0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4951F2" w:rsidRPr="004951F2" w:rsidRDefault="004951F2" w:rsidP="004951F2">
      <w:pPr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lastRenderedPageBreak/>
        <w:t>1. Общие положения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1.1.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агерь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открывается на основании приказа по учреждению и комплектуется из числа  обучающихся образовательного учреждения. Зачисление производится на основании заявления родителей (законных представителей).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1.2. Содержание, формы  и методы работы лагеря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определяются его педагогическим коллективом исходя из принципов гуманности, демократизма, поощрения инициативы и самостоятельности учащихся, учета индивидуальных и возрастных особенностей детей. 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1.3. Деятельность лагеря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регламентируется Уставом учреждения, Правилами поведения обучающихся, настоящим Положением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1.4. В лагере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должны быть созданы необходимые условия для питания, медицинского обслуживания, обеспечения отдыха и развлечений, физкультурно-оздоровительной работы, экскурсионной деятельности, развития разнообразных творческих способностей детей и подростков.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1.5. Комплектование лагеря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с дневным пребыванием детей «Спортсмен»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осуществляется по количеству, рекомендуемому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отделом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образовани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я администрации Гайского городского округа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1.6. При комплектовании лагеря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с дневным пребыванием детей «Спортсмен»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первоочередным правом пользуются обучающиеся из категории малообеспеченных семей и  детей, находящихся в трудной жизненной ситуации.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1.7. Лагерь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функционирует в  п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ериод летних каникул с 01 июня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в течение 21 календарного дня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(вариативная часть 14 календарных дней).</w:t>
      </w:r>
    </w:p>
    <w:p w:rsidR="004951F2" w:rsidRPr="004951F2" w:rsidRDefault="004951F2" w:rsidP="00520852">
      <w:pPr>
        <w:spacing w:after="0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2. Организация деятельности лагеря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 w:rsidRPr="0052085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с дневным пребыванием детей «Спортсмен»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2.1.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агерь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открывается приказом директора на основании акта приемки лагеря.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2.2. В лагере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создаются условия для осуществления спортивно-оздоровительной работы, трудового воспитания, развития творческих способностей детей.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2.3. Лагерь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работает в режиме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пяти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дневной рабочей недели с выходным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и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дн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ями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суббота,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воскресенье).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2.4. Администрация школы в подготовительный период знакомит родителей (законных представителей) с настоящим Положением, летней образовательно-оздоровительной программой образовательного учреждения и другими документами, регламентирующими организацию отдыха, оздоровления и занятости детей в летний период.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2.5. На период функционирования лагеря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с дневным пребыванием детей «Спортсмен»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назначается начальник лагеря,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воспитатели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, деятельность которых определяется их должностными инструкциями.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2.6. Каждый работник лагеря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допускается к работе после прохождения медицинского осмотра с отметкой в санитарной книжке.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2.7. Организация питания детей и подростков в лагере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возлагается на образовательное учреждение на базе, которого он организован.</w:t>
      </w:r>
    </w:p>
    <w:p w:rsidR="004951F2" w:rsidRPr="004951F2" w:rsidRDefault="0052085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2.8</w:t>
      </w:r>
      <w:r w:rsidR="004951F2"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. Медицинское обеспечение детей и подростков осуществляется фельдшером школы.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4951F2" w:rsidRPr="004951F2" w:rsidRDefault="004951F2" w:rsidP="004951F2">
      <w:pPr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3. Кадровое обеспечение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3.1. Приказом по учреждению назначаются начальник лагеря, воспитатели,  из числа педагогических работников.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3.2. Начальник лагеря руководит его деятельностью, несет ответственность за жизнь и здоровье детей, ведет документацию, организует воспитательную деятельность, осуществляет связь с культурно – просветительными и спортивными учреждениями.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3.3. Воспитатели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3.4. Штатное расписание лагеря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утверждается образовательным учреждением, на базе которого он организован.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3.5. Прием педагогических и иных работников для работы в лагере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осуществляется образовательным учреждением в соответствии с трудовым законодательством Российской Федерации.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3.6. Для работы в лагере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работнику необходимо представить медицинское заключение о состоянии здоровья. Каждый работник лагеря должен быть ознакомлен с условиями труда, правилами внутреннего трудового распорядка лагеря и своими должностными обязанностями.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3.7. Для работы в лагере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 дневным пребыванием детей «Спортсмен» 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могут быть привлечены педагогические работники, работающие в образовательном учреждени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и, на базе которого организован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лагерь. 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4951F2" w:rsidRPr="004951F2" w:rsidRDefault="004951F2" w:rsidP="004951F2">
      <w:pPr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4. Права и обязанности </w:t>
      </w:r>
      <w:r w:rsidR="0052085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обучающихс</w:t>
      </w: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я, посещающих лагерь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 w:rsidRPr="0052085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с дневным пребыванием детей «Спортсмен»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4.1.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Обучающиеся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лагеря имеют право: 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на временное прекращение посещения лагеря по болезни;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на свободное участие в запланированных досуговых мероприятиях;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на участие в самоуправлении лагеря.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4.2.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Обучающиеся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обязаны: 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выполнять требования данного Положения, других локальных актов и документов, регламентирующих деятельность лагеря;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бережно относиться к используемому имуществу;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- выполнять законные требования администрации и работников лагеря.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4951F2" w:rsidRPr="004951F2" w:rsidRDefault="004951F2" w:rsidP="004951F2">
      <w:pPr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5. Охрана жизни и здоровья детей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5.1. Начальник лагеря</w:t>
      </w:r>
      <w:r w:rsidR="00520852" w:rsidRP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с дневным пребыванием детей «Спортсмен»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и персонал несут ответственность за полную безопасность жизни и здоровья детей, находящихся в лагере.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5.2. Начальник лагеря проводит инструктаж по технике безопасности для сотрудников, а воспитатели — для детей под личную подпись инструктируемых.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5.3. Работники лагеря и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обучающиеся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обязаны строго соблюдать дисциплину, выполнять правила внутреннего распорядка, режим дня, план работы. Не допускается уход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обучающегося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с территории лагеря без разрешения 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воспитателя.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5.4. Ответственность за перевозку детей всеми видами транспорта возлагается на начальника лагеря. Запрещается перевозк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 детей на грузовых машинах. 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5.5. Организация походов и экскурсий производится на основании соответствующих инструкций директора образовательного учреждения.</w:t>
      </w:r>
    </w:p>
    <w:p w:rsid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5.6. В лагере действует план эвакуации на случай пожара и чрезвычайных ситуаций.</w:t>
      </w:r>
    </w:p>
    <w:p w:rsidR="00520852" w:rsidRDefault="0052085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20852" w:rsidRPr="004951F2" w:rsidRDefault="0052085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4951F2" w:rsidRPr="004951F2" w:rsidRDefault="004951F2" w:rsidP="00520852">
      <w:pPr>
        <w:spacing w:after="0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6. Финансовое обеспечение</w:t>
      </w:r>
    </w:p>
    <w:p w:rsidR="004951F2" w:rsidRPr="004951F2" w:rsidRDefault="004951F2" w:rsidP="004951F2">
      <w:pPr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6.1. Ла</w:t>
      </w:r>
      <w:r w:rsidR="00520852">
        <w:rPr>
          <w:rStyle w:val="a9"/>
          <w:rFonts w:ascii="Times New Roman" w:hAnsi="Times New Roman" w:cs="Times New Roman"/>
          <w:i w:val="0"/>
          <w:sz w:val="28"/>
          <w:szCs w:val="28"/>
        </w:rPr>
        <w:t>герь содержится за счет средств</w:t>
      </w: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муниципального бюджета. Для содержания лагеря могут быть привлечены спонсорские средства из родительских средств. </w:t>
      </w:r>
    </w:p>
    <w:p w:rsidR="004951F2" w:rsidRPr="004951F2" w:rsidRDefault="004951F2" w:rsidP="004951F2">
      <w:pPr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4951F2" w:rsidRPr="004951F2" w:rsidRDefault="004951F2" w:rsidP="004951F2">
      <w:pPr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7. Ответственность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7.1. Образовательное учреждение, на базе которого организован лагерь, несёт ответственность: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— за действия (бездействия), повлекшие за собой последствия, опасные для жизни и здоровья детей, или иное нарушение их прав;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— за целевое расходование финансовых средств из областного и местного бюджетов;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— за своевременное представление финансового отчета.</w:t>
      </w:r>
    </w:p>
    <w:p w:rsidR="004951F2" w:rsidRPr="004951F2" w:rsidRDefault="004951F2" w:rsidP="00520852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951F2">
        <w:rPr>
          <w:rStyle w:val="a9"/>
          <w:rFonts w:ascii="Times New Roman" w:hAnsi="Times New Roman" w:cs="Times New Roman"/>
          <w:i w:val="0"/>
          <w:sz w:val="28"/>
          <w:szCs w:val="28"/>
        </w:rPr>
        <w:t>7.2. Порядок привлечения к ответственности устанавливается действующим законодательством.</w:t>
      </w:r>
    </w:p>
    <w:p w:rsidR="004951F2" w:rsidRPr="00C8609C" w:rsidRDefault="004951F2" w:rsidP="00520852">
      <w:pPr>
        <w:spacing w:after="0"/>
        <w:jc w:val="both"/>
        <w:rPr>
          <w:rStyle w:val="a9"/>
          <w:i w:val="0"/>
          <w:sz w:val="28"/>
          <w:szCs w:val="28"/>
        </w:rPr>
      </w:pPr>
    </w:p>
    <w:p w:rsidR="004951F2" w:rsidRPr="00C8609C" w:rsidRDefault="004951F2" w:rsidP="004951F2">
      <w:pPr>
        <w:jc w:val="both"/>
        <w:rPr>
          <w:rStyle w:val="a9"/>
          <w:i w:val="0"/>
          <w:sz w:val="28"/>
          <w:szCs w:val="28"/>
        </w:rPr>
      </w:pPr>
    </w:p>
    <w:p w:rsidR="004951F2" w:rsidRDefault="004951F2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Pr="00C8609C" w:rsidRDefault="00935A00" w:rsidP="004951F2">
      <w:pPr>
        <w:spacing w:line="360" w:lineRule="auto"/>
        <w:jc w:val="both"/>
        <w:rPr>
          <w:sz w:val="28"/>
          <w:szCs w:val="28"/>
        </w:rPr>
      </w:pPr>
    </w:p>
    <w:p w:rsidR="00935A00" w:rsidRPr="008E0813" w:rsidRDefault="00935A00" w:rsidP="00935A00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E0813">
        <w:rPr>
          <w:sz w:val="28"/>
          <w:szCs w:val="28"/>
        </w:rPr>
        <w:t>Лист ознакомления с Положением о</w:t>
      </w:r>
      <w:r>
        <w:rPr>
          <w:sz w:val="28"/>
          <w:szCs w:val="28"/>
        </w:rPr>
        <w:t xml:space="preserve"> лагере дневного пребывания детей «Спортсмен» </w:t>
      </w:r>
    </w:p>
    <w:p w:rsidR="00935A00" w:rsidRPr="009D472C" w:rsidRDefault="00935A00" w:rsidP="00935A0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A00" w:rsidRPr="009D472C" w:rsidTr="002C3EBD">
        <w:tc>
          <w:tcPr>
            <w:tcW w:w="617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935A00" w:rsidRPr="009D472C" w:rsidRDefault="00935A00" w:rsidP="002C3E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5A00" w:rsidRDefault="00935A00" w:rsidP="00935A00"/>
    <w:p w:rsidR="004951F2" w:rsidRPr="00C8609C" w:rsidRDefault="004951F2" w:rsidP="004951F2">
      <w:pPr>
        <w:spacing w:line="360" w:lineRule="auto"/>
        <w:ind w:firstLine="709"/>
        <w:jc w:val="both"/>
        <w:rPr>
          <w:sz w:val="28"/>
          <w:szCs w:val="28"/>
        </w:rPr>
      </w:pPr>
    </w:p>
    <w:p w:rsidR="004951F2" w:rsidRPr="00C8609C" w:rsidRDefault="004951F2" w:rsidP="004951F2">
      <w:pPr>
        <w:spacing w:line="360" w:lineRule="auto"/>
        <w:ind w:firstLine="709"/>
        <w:jc w:val="both"/>
        <w:rPr>
          <w:sz w:val="28"/>
          <w:szCs w:val="28"/>
        </w:rPr>
      </w:pPr>
    </w:p>
    <w:p w:rsidR="004951F2" w:rsidRPr="00C8609C" w:rsidRDefault="004951F2" w:rsidP="004951F2">
      <w:pPr>
        <w:spacing w:line="360" w:lineRule="auto"/>
        <w:jc w:val="both"/>
        <w:rPr>
          <w:sz w:val="28"/>
          <w:szCs w:val="28"/>
        </w:rPr>
      </w:pPr>
    </w:p>
    <w:p w:rsidR="005064F2" w:rsidRDefault="005064F2" w:rsidP="005064F2"/>
    <w:p w:rsidR="005064F2" w:rsidRPr="005064F2" w:rsidRDefault="005064F2" w:rsidP="005064F2">
      <w:pPr>
        <w:tabs>
          <w:tab w:val="left" w:pos="3660"/>
        </w:tabs>
      </w:pPr>
    </w:p>
    <w:sectPr w:rsidR="005064F2" w:rsidRPr="005064F2" w:rsidSect="0063338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2C2" w:rsidRDefault="008F72C2" w:rsidP="005064F2">
      <w:pPr>
        <w:spacing w:after="0" w:line="240" w:lineRule="auto"/>
      </w:pPr>
      <w:r>
        <w:separator/>
      </w:r>
    </w:p>
  </w:endnote>
  <w:endnote w:type="continuationSeparator" w:id="1">
    <w:p w:rsidR="008F72C2" w:rsidRDefault="008F72C2" w:rsidP="00506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04153"/>
      <w:docPartObj>
        <w:docPartGallery w:val="Page Numbers (Bottom of Page)"/>
        <w:docPartUnique/>
      </w:docPartObj>
    </w:sdtPr>
    <w:sdtContent>
      <w:p w:rsidR="00935A00" w:rsidRDefault="00A96461">
        <w:pPr>
          <w:pStyle w:val="a7"/>
          <w:jc w:val="right"/>
        </w:pPr>
        <w:fldSimple w:instr=" PAGE   \* MERGEFORMAT ">
          <w:r w:rsidR="00453E05">
            <w:rPr>
              <w:noProof/>
            </w:rPr>
            <w:t>1</w:t>
          </w:r>
        </w:fldSimple>
      </w:p>
    </w:sdtContent>
  </w:sdt>
  <w:p w:rsidR="00935A00" w:rsidRDefault="00935A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2C2" w:rsidRDefault="008F72C2" w:rsidP="005064F2">
      <w:pPr>
        <w:spacing w:after="0" w:line="240" w:lineRule="auto"/>
      </w:pPr>
      <w:r>
        <w:separator/>
      </w:r>
    </w:p>
  </w:footnote>
  <w:footnote w:type="continuationSeparator" w:id="1">
    <w:p w:rsidR="008F72C2" w:rsidRDefault="008F72C2" w:rsidP="00506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64F2"/>
    <w:rsid w:val="000E1A64"/>
    <w:rsid w:val="001C0E04"/>
    <w:rsid w:val="0029466A"/>
    <w:rsid w:val="002F2016"/>
    <w:rsid w:val="0037574E"/>
    <w:rsid w:val="00453E05"/>
    <w:rsid w:val="004951F2"/>
    <w:rsid w:val="005064F2"/>
    <w:rsid w:val="00520852"/>
    <w:rsid w:val="0063338C"/>
    <w:rsid w:val="008F72C2"/>
    <w:rsid w:val="00935A00"/>
    <w:rsid w:val="00A96461"/>
    <w:rsid w:val="00B849FD"/>
    <w:rsid w:val="00BF0639"/>
    <w:rsid w:val="00FA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38C"/>
  </w:style>
  <w:style w:type="paragraph" w:styleId="1">
    <w:name w:val="heading 1"/>
    <w:basedOn w:val="a"/>
    <w:link w:val="10"/>
    <w:qFormat/>
    <w:rsid w:val="00935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4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64F2"/>
  </w:style>
  <w:style w:type="paragraph" w:styleId="a7">
    <w:name w:val="footer"/>
    <w:basedOn w:val="a"/>
    <w:link w:val="a8"/>
    <w:uiPriority w:val="99"/>
    <w:unhideWhenUsed/>
    <w:rsid w:val="0050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4F2"/>
  </w:style>
  <w:style w:type="character" w:styleId="a9">
    <w:name w:val="Emphasis"/>
    <w:basedOn w:val="a0"/>
    <w:qFormat/>
    <w:rsid w:val="004951F2"/>
    <w:rPr>
      <w:i/>
      <w:iCs/>
    </w:rPr>
  </w:style>
  <w:style w:type="table" w:styleId="aa">
    <w:name w:val="Table Grid"/>
    <w:basedOn w:val="a1"/>
    <w:uiPriority w:val="59"/>
    <w:rsid w:val="00BF06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35A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Hyperlink"/>
    <w:semiHidden/>
    <w:unhideWhenUsed/>
    <w:rsid w:val="00935A00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ushgai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12</cp:revision>
  <cp:lastPrinted>2018-10-05T06:06:00Z</cp:lastPrinted>
  <dcterms:created xsi:type="dcterms:W3CDTF">2016-10-21T05:11:00Z</dcterms:created>
  <dcterms:modified xsi:type="dcterms:W3CDTF">2018-10-14T13:38:00Z</dcterms:modified>
</cp:coreProperties>
</file>