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A" w:rsidRPr="00DA49B8" w:rsidRDefault="00DA49B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A49B8">
        <w:rPr>
          <w:rFonts w:ascii="Times New Roman" w:hAnsi="Times New Roman" w:cs="Times New Roman"/>
          <w:color w:val="00B0F0"/>
          <w:sz w:val="28"/>
          <w:szCs w:val="28"/>
        </w:rPr>
        <w:t>Рекомендовано Министерством спорта РФ 23.08.2017 г.</w:t>
      </w:r>
    </w:p>
    <w:p w:rsidR="007B0B3A" w:rsidRPr="007B0B3A" w:rsidRDefault="007B0B3A" w:rsidP="007B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ОБРАЗОВАТЕЛЬНАЯ АНТИДОПИНГОВАЯ ПРОГРАММА</w:t>
      </w:r>
    </w:p>
    <w:p w:rsidR="007B0B3A" w:rsidRDefault="007B0B3A" w:rsidP="007B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ДЛЯ ОБЩЕОБРАЗОВАТЕЛЬНЫХ ОРГАНИЗАЦИЙ</w:t>
      </w:r>
    </w:p>
    <w:p w:rsidR="007B0B3A" w:rsidRPr="007B0B3A" w:rsidRDefault="007B0B3A" w:rsidP="007B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Программа адресована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в 7-х и/или 8-х классах общеобразовательных школ. Таким образом, целевая аудитория максимально широка, потенциально ее слушателем может оказаться почти любой российский подросток. Как его отношение к спорту, так и степень осведомленности о проблеме допинга могут кардинально отличаться. Однако</w:t>
      </w: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в целом следует исходить из того, что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большинство слушателей не имеет личностной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в обсуждаемой проблеме и не столкнется с ней в собственном жизненном опыте. Осведомленность о допинге у подростка, не имеющего глубоких спортивных увлечений, вряд ли существенно превосходит набор стереотипов, транслируемых СМИ при освещении «допинговых скандалов». Поэтому курс носит вводно-ознакомительный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характер. Его цель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раскрыть суть проблемы допинга, чтобы позволить понять ее место в контексте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спортаи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шире, в современном обществе в целом. Кроме того, понимание проблемы допинга является одной из предпосылок формирования критического отношения к зависимому поведению и выработки ценности здорового образа жизни, пропаганды физической культуры и спорта. Программа носит преимущественно гуманитарную направленность, характеристики запрещенных субстанций и механизмов их действия, а также описание организационно-процессуальных моментов </w:t>
      </w:r>
      <w:proofErr w:type="spellStart"/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допинг-контроля</w:t>
      </w:r>
      <w:proofErr w:type="spellEnd"/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намеренно ограничивается минимумом, необходимым и достаточным для общей ориентировки в теме. Большее внимание уделяется допингу как проблеме личности и общества, а также проведению параллелей между допингом в спорте и профилактикой зависимого поведения. Курс, посвященный проблеме допинга и антидопинговой работе, в данный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момент в стандартную программу образовательных организаций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как отдельная учебная дисциплина не входит. Предлагаемая программа может найти применение как один из теоретических модулей при изучении дисциплины «Физическая культура», предлагаться в формате кружковых или факультативных занятий. Ее фрагменты могут использоваться при изучении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других дисциплин, где прямо или косвенно затрагиваются проблемы допинга (биология, основы безопасности жизнедеятельности, обществознание),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профилактики зависимого поведения в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подростково-молодежной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среде.</w:t>
      </w: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Тематический план программы</w:t>
      </w:r>
    </w:p>
    <w:p w:rsid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Layout w:type="fixed"/>
        <w:tblLook w:val="04A0"/>
      </w:tblPr>
      <w:tblGrid>
        <w:gridCol w:w="952"/>
        <w:gridCol w:w="4185"/>
        <w:gridCol w:w="1586"/>
        <w:gridCol w:w="1698"/>
        <w:gridCol w:w="1576"/>
      </w:tblGrid>
      <w:tr w:rsidR="007B0B3A" w:rsidTr="00C12B02">
        <w:trPr>
          <w:trHeight w:val="314"/>
        </w:trPr>
        <w:tc>
          <w:tcPr>
            <w:tcW w:w="952" w:type="dxa"/>
            <w:vMerge w:val="restart"/>
          </w:tcPr>
          <w:p w:rsidR="007B0B3A" w:rsidRDefault="007B0B3A" w:rsidP="007B0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right w:val="single" w:sz="4" w:space="0" w:color="auto"/>
            </w:tcBorders>
          </w:tcPr>
          <w:p w:rsidR="007B0B3A" w:rsidRDefault="007B0B3A" w:rsidP="007B0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3A" w:rsidRDefault="007B0B3A" w:rsidP="007B0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B0B3A" w:rsidTr="00C12B02">
        <w:trPr>
          <w:trHeight w:val="315"/>
        </w:trPr>
        <w:tc>
          <w:tcPr>
            <w:tcW w:w="952" w:type="dxa"/>
            <w:vMerge/>
          </w:tcPr>
          <w:p w:rsidR="007B0B3A" w:rsidRDefault="007B0B3A" w:rsidP="007B0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right w:val="single" w:sz="4" w:space="0" w:color="auto"/>
            </w:tcBorders>
          </w:tcPr>
          <w:p w:rsidR="007B0B3A" w:rsidRDefault="007B0B3A" w:rsidP="007B0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3A" w:rsidRDefault="007B0B3A" w:rsidP="007B0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3A" w:rsidRDefault="007B0B3A" w:rsidP="007B0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7B0B3A" w:rsidRDefault="007B0B3A" w:rsidP="007B0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B3A" w:rsidTr="00C12B02">
        <w:trPr>
          <w:trHeight w:val="313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Антидопинговые правила </w:t>
            </w:r>
          </w:p>
          <w:p w:rsidR="007B0B3A" w:rsidRDefault="007B0B3A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7B0B3A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B3A" w:rsidTr="00C12B02">
        <w:trPr>
          <w:trHeight w:val="313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Допинг: история и современность</w:t>
            </w:r>
          </w:p>
          <w:p w:rsidR="007B0B3A" w:rsidRDefault="007B0B3A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B3A" w:rsidTr="00C12B02">
        <w:trPr>
          <w:trHeight w:val="313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Запрещенные субстанции</w:t>
            </w:r>
          </w:p>
          <w:p w:rsidR="007B0B3A" w:rsidRDefault="007B0B3A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7B0B3A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B3A" w:rsidTr="00C12B02">
        <w:trPr>
          <w:trHeight w:val="313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Допинг: не только «химия»</w:t>
            </w:r>
          </w:p>
          <w:p w:rsidR="007B0B3A" w:rsidRDefault="007B0B3A" w:rsidP="00C12B0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7B0B3A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B3A" w:rsidTr="00C12B02">
        <w:trPr>
          <w:trHeight w:val="313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Допинг как глобальная проблема современного спорта</w:t>
            </w:r>
          </w:p>
          <w:p w:rsidR="007B0B3A" w:rsidRDefault="007B0B3A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B3A" w:rsidTr="00C12B02">
        <w:trPr>
          <w:trHeight w:val="313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аспекты допинга</w:t>
            </w:r>
          </w:p>
          <w:p w:rsidR="007B0B3A" w:rsidRDefault="007B0B3A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B0B3A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7B0B3A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B3A" w:rsidTr="00C12B02">
        <w:trPr>
          <w:trHeight w:val="328"/>
        </w:trPr>
        <w:tc>
          <w:tcPr>
            <w:tcW w:w="952" w:type="dxa"/>
          </w:tcPr>
          <w:p w:rsid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и психологические </w:t>
            </w:r>
          </w:p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аспекты допинга</w:t>
            </w:r>
          </w:p>
          <w:p w:rsidR="007B0B3A" w:rsidRDefault="007B0B3A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A" w:rsidRP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B3A" w:rsidRP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B0B3A" w:rsidRDefault="007B0B3A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B02" w:rsidTr="00C12B02">
        <w:trPr>
          <w:trHeight w:val="328"/>
        </w:trPr>
        <w:tc>
          <w:tcPr>
            <w:tcW w:w="952" w:type="dxa"/>
          </w:tcPr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Зависимое поведение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и механизмы развития </w:t>
            </w:r>
          </w:p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02" w:rsidTr="00C12B02">
        <w:trPr>
          <w:trHeight w:val="328"/>
        </w:trPr>
        <w:tc>
          <w:tcPr>
            <w:tcW w:w="952" w:type="dxa"/>
          </w:tcPr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Допинг и явление зависимости</w:t>
            </w:r>
          </w:p>
          <w:p w:rsidR="00C12B02" w:rsidRDefault="00C12B02" w:rsidP="00C12B02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B02" w:rsidRP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B02" w:rsidRP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B02" w:rsidTr="00C12B02">
        <w:trPr>
          <w:trHeight w:val="328"/>
        </w:trPr>
        <w:tc>
          <w:tcPr>
            <w:tcW w:w="952" w:type="dxa"/>
          </w:tcPr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борьбы с допингом</w:t>
            </w:r>
          </w:p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B02" w:rsidTr="00C12B02">
        <w:trPr>
          <w:trHeight w:val="328"/>
        </w:trPr>
        <w:tc>
          <w:tcPr>
            <w:tcW w:w="952" w:type="dxa"/>
          </w:tcPr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Допинг-контроль</w:t>
            </w:r>
          </w:p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B02" w:rsidTr="00C12B02">
        <w:trPr>
          <w:trHeight w:val="328"/>
        </w:trPr>
        <w:tc>
          <w:tcPr>
            <w:tcW w:w="952" w:type="dxa"/>
          </w:tcPr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Допинг как проблема </w:t>
            </w:r>
          </w:p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B3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современного общества</w:t>
            </w:r>
          </w:p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02" w:rsidTr="00C12B02">
        <w:trPr>
          <w:trHeight w:val="328"/>
        </w:trPr>
        <w:tc>
          <w:tcPr>
            <w:tcW w:w="952" w:type="dxa"/>
          </w:tcPr>
          <w:p w:rsidR="00C12B02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C12B02" w:rsidRPr="007B0B3A" w:rsidRDefault="00C12B02" w:rsidP="00C12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12B02" w:rsidRDefault="00C12B02" w:rsidP="00C1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12B02" w:rsidRDefault="00C12B02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b/>
          <w:sz w:val="28"/>
          <w:szCs w:val="28"/>
        </w:rPr>
        <w:t>Содержание тем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Тема 1. Антидопинговые правила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Спортивные правила, их необходимость для регламентации и обеспечения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равенства условий борьбы. Правила как результат общественного договора.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Правила по видам спорта. 10 антидопинговых правил (Всемирный антидопинговый кодекс), их смысл.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2. Допинг: история и современность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Исторические предпосылки допинга –</w:t>
      </w:r>
      <w:r w:rsidR="00C1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поиск способов повышения функциональных возможностей организма. Эволюция допинговых препаратов: от стимуляторов и анальгетиков к факторам, изменяющим понятия «допинг»: от повышения возможностей организма к нарушению правил честной спортивной борьбы.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Задание для самостоятельной работы: анализ ситуации с допингом в интересующем школьника виде спорта (написание мини-реферата).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3. Запрещенные субстанции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Запрещенный список Всемирного антидопингового агентства (ВАДА).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Причины включения субстанций в него. Основные группы запрещенных </w:t>
      </w:r>
      <w:r w:rsidR="00C12B02">
        <w:rPr>
          <w:rFonts w:ascii="Times New Roman" w:eastAsia="Times New Roman" w:hAnsi="Times New Roman" w:cs="Times New Roman"/>
          <w:sz w:val="28"/>
          <w:szCs w:val="28"/>
        </w:rPr>
        <w:t>субс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танций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наболические стероиды; гормоны; вещества, способствующие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усвоению кислорода;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диуретики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>; стимуляторы и наркотики.</w:t>
      </w:r>
      <w:r w:rsidR="00C1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Наличие разрешенных средств фармакологической поддержки спортсменов.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Тема 4. Допинг: не только «химия»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Возможность использовать физиологические методы для улучшения спортивного результата, причины запрета некоторых из них («кровяной допинг», «генный допинг»); наличие разрешенных методов. Применимость понятия «допинг» к другим нарушениям антидопинговых правил (наличие у спортсмена запрещенной</w:t>
      </w:r>
      <w:r w:rsidR="00C1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субстанции, уклонение от сдачи проб или их подмена и др.).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Тема. 5 Допинг как глобальная проблема современного спорта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Допинг как этическая проблема спорта: необходимость соблюдения правил, обеспечивающих честность и равенство условий борьбы. Принципы </w:t>
      </w:r>
      <w:r w:rsidR="00C12B02" w:rsidRPr="007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фейр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плей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(честной игры).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Трансформация отношения к спорту, в котором задействован допинг (от сравнения личных достижений атлетов к «соревнованию химиков», от воспитания личности к обману, от ценностей </w:t>
      </w:r>
      <w:proofErr w:type="gramEnd"/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здорового образа жизни к готовности принести здоровье в жертву медалям).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Задание для самостоятельной работы: анализ «лент новостей» (с использованием интернета) за последние 3-6 месяцев с целью найти новейшие публикации по проблеме «допинговых скандалов». Критический анализ найденных сообщений.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6.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Медицинские аспекты допинга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Риски для здоровья, вызываемые применением запрещенных субстанций и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методов; отсроченный во времени характер большинства из них. Несовместимость допинга с ценностным отношением к здоровью. Критерии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разграничения допинга и возможности спортсмена легально использовать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достижения медицины.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7. Социальные и психологические аспекты допинга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последствия допинга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зменения психики под влиянием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запрещенных субстанций; последствия для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самовосприятия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самоуважения.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Имиджевые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последствия допинга для атлета, для спорта, для социальных групп.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8. Зависимое поведение –</w:t>
      </w:r>
      <w:r w:rsidR="00C1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сущность и механизмы развития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lastRenderedPageBreak/>
        <w:t>Суть явления зависимости. Признаки зависимости. Физиологические и психологические механизмы развития зависимости. Химические и нехимические зависимости, сходство их механизмов. Причины приобщения к веществам и/или формам поведения, вызывающим зависимость. Последствия зависимости.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Задание для самостоятельной работы: поиск иллюстративных материалов, направленных на профилактику зависимого поведения (плакаты социальной рекламы и т.п.).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9. Допинг и явление зависимости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Сходство проблемы зависимости и допинга в спорте. Потенциал ряда запрещенных субстанций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>в плане формирования зависимости. Ресурсы спорта в плане профилактики зависимостей; невозможность их реализации в случае допинга.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10. Причины борьбы с допингом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Обобщение и дополнение аспектов, изученных ранее: последствия допинга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для здоровья атлетов, для психологии спортсменов, для имиджа спорта в глазах общественного мнения, для реализации оздоровительного и воспитательного потенциала спорта.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11. Допинг-контроль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занимающиеся борьбой с допингом. Процедуры взятия и анализа </w:t>
      </w:r>
      <w:proofErr w:type="spellStart"/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допинг-проб</w:t>
      </w:r>
      <w:proofErr w:type="spellEnd"/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Наказания за нарушения антидопинговых правил.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Тема 12. Допинг как проблема современного общества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Выход проблемы допинга за пределы спорта. Употребление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запрещенных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в спорте субстанций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(прежде всего, анаболических стероидов) вне контекста 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спорта. Экономические и политические аспекты допинга. Влияние отношения к запрещенным субстанциям (в т.ч. к наркотикам) на систему общественных ценностей.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Задание для самостоятельной работы: подготовка информационного материала (формат на выбор: мультимедиа-презентация, стенгазета-коллаж, </w:t>
      </w:r>
      <w:proofErr w:type="gramEnd"/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памятка), направленного на предотвращение проблемы допинга в спорте. </w:t>
      </w:r>
    </w:p>
    <w:p w:rsidR="007815F5" w:rsidRDefault="007815F5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к организации и проведению занятий</w:t>
      </w:r>
    </w:p>
    <w:p w:rsidR="007B0B3A" w:rsidRPr="007B0B3A" w:rsidRDefault="007B0B3A" w:rsidP="00C1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Занятия могут проводиться либо в стандартных учебных классах, либо в помещениях, оборудованных стульями, позволяющими рассаживать участников в различных конфигурациях (в общий круг, по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микрогруппам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). Второй вариант предпочтительнее, т.к. облегчает организацию групповых дискуссий; при его реализации следует предусмотреть возможность удобного ведения записей (наличие твердых папок или специальных стульев с откидными мини-столиками). Используются иллюстративные материалы и мультимедиа-презентации. Домашние задания даются в устной форме, с записью в рабочую тетрадь. Присутствие родителей не предусмотрено; если проведение данного курса обозначено учебным планом образовательной организации, получение отдельного разрешения родителей для участия в нем детей не требуется (действует презумпция согласия). Однако, во избежание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конфликтных ситуаций, рекомендуется заранее поставить родителей в известность о том, что такой курс будет читаться, каковы его цели. </w:t>
      </w:r>
    </w:p>
    <w:p w:rsidR="007815F5" w:rsidRDefault="007815F5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Основная: </w:t>
      </w:r>
    </w:p>
    <w:p w:rsidR="007B0B3A" w:rsidRPr="007815F5" w:rsidRDefault="007B0B3A" w:rsidP="007815F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5F5">
        <w:rPr>
          <w:rFonts w:ascii="Times New Roman" w:eastAsia="Times New Roman" w:hAnsi="Times New Roman" w:cs="Times New Roman"/>
          <w:sz w:val="28"/>
          <w:szCs w:val="28"/>
        </w:rPr>
        <w:t>Агитационные материалы</w:t>
      </w:r>
      <w:r w:rsidR="007815F5" w:rsidRP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5F5">
        <w:rPr>
          <w:rFonts w:ascii="Times New Roman" w:eastAsia="Times New Roman" w:hAnsi="Times New Roman" w:cs="Times New Roman"/>
          <w:sz w:val="28"/>
          <w:szCs w:val="28"/>
        </w:rPr>
        <w:t xml:space="preserve">для антидопинговой работы с молодыми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спортсменами: методическая разработка /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А.Г.Грецов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Т.А.Бедарева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Пб: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ФГБУ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СПбНИИФК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2014. –10 с.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>ДК 796.011.5.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Без наркотиков и допинга: методические рекомендации для молодежи /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А.Г.Грецов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Пб: ФГБУ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СПбНИИФК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>, 2016. –40 с. -ISBN978</w:t>
      </w:r>
    </w:p>
    <w:p w:rsidR="007B0B3A" w:rsidRPr="007B0B3A" w:rsidRDefault="007815F5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B3A" w:rsidRPr="007B0B3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B3A" w:rsidRPr="007B0B3A">
        <w:rPr>
          <w:rFonts w:ascii="Times New Roman" w:eastAsia="Times New Roman" w:hAnsi="Times New Roman" w:cs="Times New Roman"/>
          <w:sz w:val="28"/>
          <w:szCs w:val="28"/>
        </w:rPr>
        <w:t xml:space="preserve">Мы за честный спорт. Беседы о допинге: </w:t>
      </w:r>
      <w:proofErr w:type="gramStart"/>
      <w:r w:rsidR="007B0B3A" w:rsidRPr="007B0B3A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</w:t>
      </w:r>
      <w:proofErr w:type="gramEnd"/>
      <w:r w:rsidR="007B0B3A" w:rsidRPr="007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пособие /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А.Г.Грецов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; иллюстрации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Т.А.Бедаревой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Пб: ФГБУ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СПбНИИФК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2014. –51 с.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>ДК 796.011.5.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4.Первичная профилактика применения допинга в современном спорте.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для учащихся учебно-тренировочных групп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физкультурного образования и 10-11 спортивных классов общеобразовательных школ: методические рекомендации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к образовательной программе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длятренеров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ДЮСШ и СДЮШОР, УОР, учителей физической культуры /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К.А.Бадрак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; ФГБУ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СПбНИИФК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>Пб: Издательство ООО «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АртЭго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>», 2011. –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64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Радуйся честной победе: информационно-методические материалы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подростков и молодежи /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А.Г.Грецов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; под ред. О.М.Шелкова.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Пб: ФГБУ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СПбНИИФК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2011. –64 с.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8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Спорт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уть к силе: методические рекомендации для подростков и </w:t>
      </w:r>
    </w:p>
    <w:p w:rsidR="007B0B3A" w:rsidRPr="007B0B3A" w:rsidRDefault="007B0B3A" w:rsidP="007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молодежи /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А.Г.Грецов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0B3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Пб: ФГБУ </w:t>
      </w:r>
      <w:proofErr w:type="spellStart"/>
      <w:r w:rsidRPr="007B0B3A">
        <w:rPr>
          <w:rFonts w:ascii="Times New Roman" w:eastAsia="Times New Roman" w:hAnsi="Times New Roman" w:cs="Times New Roman"/>
          <w:sz w:val="28"/>
          <w:szCs w:val="28"/>
        </w:rPr>
        <w:t>СПбНИИФК</w:t>
      </w:r>
      <w:proofErr w:type="spellEnd"/>
      <w:r w:rsidRPr="007B0B3A">
        <w:rPr>
          <w:rFonts w:ascii="Times New Roman" w:eastAsia="Times New Roman" w:hAnsi="Times New Roman" w:cs="Times New Roman"/>
          <w:sz w:val="28"/>
          <w:szCs w:val="28"/>
        </w:rPr>
        <w:t xml:space="preserve">, 2015. –52 с. </w:t>
      </w:r>
    </w:p>
    <w:p w:rsidR="007B0B3A" w:rsidRPr="007B0B3A" w:rsidRDefault="007B0B3A" w:rsidP="007B0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B3A" w:rsidRPr="007B0B3A" w:rsidSect="0032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DAF"/>
    <w:multiLevelType w:val="hybridMultilevel"/>
    <w:tmpl w:val="B24C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30B"/>
    <w:multiLevelType w:val="hybridMultilevel"/>
    <w:tmpl w:val="CEAE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3A"/>
    <w:rsid w:val="00097BDB"/>
    <w:rsid w:val="00327C4F"/>
    <w:rsid w:val="007815F5"/>
    <w:rsid w:val="007B0B3A"/>
    <w:rsid w:val="00AC38CC"/>
    <w:rsid w:val="00C12B02"/>
    <w:rsid w:val="00D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2017-10-30T10:54:00Z</dcterms:created>
  <dcterms:modified xsi:type="dcterms:W3CDTF">2017-11-02T07:20:00Z</dcterms:modified>
</cp:coreProperties>
</file>