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A8" w:rsidRDefault="002D64A8" w:rsidP="002D6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качестве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«Баскетбол»</w:t>
      </w:r>
    </w:p>
    <w:p w:rsidR="002D64A8" w:rsidRPr="00593188" w:rsidRDefault="002D64A8" w:rsidP="002D64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3188">
        <w:rPr>
          <w:rFonts w:ascii="Times New Roman" w:hAnsi="Times New Roman" w:cs="Times New Roman"/>
          <w:sz w:val="24"/>
          <w:szCs w:val="24"/>
        </w:rPr>
        <w:t>Количественные показатели</w:t>
      </w:r>
    </w:p>
    <w:p w:rsidR="002D64A8" w:rsidRPr="00593188" w:rsidRDefault="002D64A8" w:rsidP="0059318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3188">
        <w:rPr>
          <w:rFonts w:ascii="Times New Roman" w:hAnsi="Times New Roman" w:cs="Times New Roman"/>
          <w:sz w:val="24"/>
          <w:szCs w:val="24"/>
        </w:rPr>
        <w:t xml:space="preserve">Сведения о количестве групп, количестве обучающихся, занимающихся  по </w:t>
      </w:r>
      <w:proofErr w:type="gramStart"/>
      <w:r w:rsidRPr="00593188">
        <w:rPr>
          <w:rFonts w:ascii="Times New Roman" w:hAnsi="Times New Roman" w:cs="Times New Roman"/>
          <w:sz w:val="24"/>
          <w:szCs w:val="24"/>
        </w:rPr>
        <w:t>ДОП</w:t>
      </w:r>
      <w:proofErr w:type="gramEnd"/>
      <w:r w:rsidRPr="00593188">
        <w:rPr>
          <w:rFonts w:ascii="Times New Roman" w:hAnsi="Times New Roman" w:cs="Times New Roman"/>
          <w:sz w:val="24"/>
          <w:szCs w:val="24"/>
        </w:rPr>
        <w:t xml:space="preserve"> «Баскетбол»</w:t>
      </w:r>
    </w:p>
    <w:p w:rsidR="002D64A8" w:rsidRDefault="002D64A8" w:rsidP="002D64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90077" cy="2253803"/>
            <wp:effectExtent l="19050" t="0" r="20123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D64A8" w:rsidRDefault="002D64A8" w:rsidP="002D6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64A8" w:rsidRPr="00593188" w:rsidRDefault="002D64A8" w:rsidP="0059318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3188">
        <w:rPr>
          <w:rFonts w:ascii="Times New Roman" w:hAnsi="Times New Roman" w:cs="Times New Roman"/>
          <w:sz w:val="24"/>
          <w:szCs w:val="24"/>
        </w:rPr>
        <w:t>Сохранность контингента</w:t>
      </w:r>
    </w:p>
    <w:p w:rsidR="002D64A8" w:rsidRDefault="002D64A8" w:rsidP="002D64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96150" cy="2202287"/>
            <wp:effectExtent l="19050" t="0" r="14050" b="7513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D64A8" w:rsidRDefault="002D64A8" w:rsidP="002D6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64A8" w:rsidRPr="00593188" w:rsidRDefault="00593188" w:rsidP="0059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роста количественных показателей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«Баскетбол» наблюдается в течение трех последних лет</w:t>
      </w:r>
    </w:p>
    <w:p w:rsidR="002D64A8" w:rsidRDefault="002D64A8" w:rsidP="002D64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Качественные показатели</w:t>
      </w:r>
    </w:p>
    <w:p w:rsidR="00593188" w:rsidRDefault="00593188" w:rsidP="0059318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593188" w:rsidRDefault="00593188" w:rsidP="005931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01865" cy="2266681"/>
            <wp:effectExtent l="19050" t="0" r="27385" b="269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93188" w:rsidRDefault="00593188" w:rsidP="00593188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93188" w:rsidRDefault="00593188" w:rsidP="0059318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 Метапредметные результаты</w:t>
      </w:r>
    </w:p>
    <w:p w:rsidR="00593188" w:rsidRDefault="00593188" w:rsidP="001328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57503" cy="2459865"/>
            <wp:effectExtent l="19050" t="0" r="24147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3188" w:rsidRDefault="00593188" w:rsidP="00593188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188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593188" w:rsidRPr="00593188" w:rsidRDefault="00593188" w:rsidP="001328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59130" cy="2756079"/>
            <wp:effectExtent l="19050" t="0" r="22520" b="6171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3188" w:rsidRDefault="00593188" w:rsidP="00593188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Оценочные нормативы</w:t>
      </w:r>
    </w:p>
    <w:p w:rsidR="001328E7" w:rsidRPr="002D64A8" w:rsidRDefault="001328E7" w:rsidP="001328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61035" cy="2807595"/>
            <wp:effectExtent l="19050" t="0" r="2061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1328E7" w:rsidRPr="002D64A8" w:rsidSect="005931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E216D"/>
    <w:multiLevelType w:val="multilevel"/>
    <w:tmpl w:val="85CEC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CAA6205"/>
    <w:multiLevelType w:val="multilevel"/>
    <w:tmpl w:val="43B4B6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513A6059"/>
    <w:multiLevelType w:val="multilevel"/>
    <w:tmpl w:val="DF30C5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64A8"/>
    <w:rsid w:val="001328E7"/>
    <w:rsid w:val="002D64A8"/>
    <w:rsid w:val="0059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4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групп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2022-2023 уч.г.</c:v>
                </c:pt>
                <c:pt idx="1">
                  <c:v>2023-2024 уч.г.</c:v>
                </c:pt>
                <c:pt idx="2">
                  <c:v>2024-2025 уч.г.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2022-2023 уч.г.</c:v>
                </c:pt>
                <c:pt idx="1">
                  <c:v>2023-2024 уч.г.</c:v>
                </c:pt>
                <c:pt idx="2">
                  <c:v>2024-2025 уч.г.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60</c:v>
                </c:pt>
                <c:pt idx="1">
                  <c:v>95</c:v>
                </c:pt>
                <c:pt idx="2">
                  <c:v>105</c:v>
                </c:pt>
              </c:numCache>
            </c:numRef>
          </c:val>
        </c:ser>
        <c:axId val="106620416"/>
        <c:axId val="111826048"/>
      </c:barChart>
      <c:catAx>
        <c:axId val="106620416"/>
        <c:scaling>
          <c:orientation val="minMax"/>
        </c:scaling>
        <c:axPos val="b"/>
        <c:tickLblPos val="nextTo"/>
        <c:crossAx val="111826048"/>
        <c:crosses val="autoZero"/>
        <c:auto val="1"/>
        <c:lblAlgn val="ctr"/>
        <c:lblOffset val="100"/>
      </c:catAx>
      <c:valAx>
        <c:axId val="111826048"/>
        <c:scaling>
          <c:orientation val="minMax"/>
        </c:scaling>
        <c:axPos val="l"/>
        <c:majorGridlines/>
        <c:numFmt formatCode="General" sourceLinked="1"/>
        <c:tickLblPos val="nextTo"/>
        <c:crossAx val="1066204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2022-2023 уч.г.</c:v>
                </c:pt>
                <c:pt idx="1">
                  <c:v>2023-2024 уч.г</c:v>
                </c:pt>
                <c:pt idx="2">
                  <c:v>2024-2025 уч.г.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84</c:v>
                </c:pt>
                <c:pt idx="1">
                  <c:v>89</c:v>
                </c:pt>
                <c:pt idx="2">
                  <c:v>91</c:v>
                </c:pt>
              </c:numCache>
            </c:numRef>
          </c:val>
        </c:ser>
        <c:axId val="191240448"/>
        <c:axId val="191754240"/>
      </c:barChart>
      <c:catAx>
        <c:axId val="191240448"/>
        <c:scaling>
          <c:orientation val="minMax"/>
        </c:scaling>
        <c:axPos val="b"/>
        <c:tickLblPos val="nextTo"/>
        <c:crossAx val="191754240"/>
        <c:crosses val="autoZero"/>
        <c:auto val="1"/>
        <c:lblAlgn val="ctr"/>
        <c:lblOffset val="100"/>
      </c:catAx>
      <c:valAx>
        <c:axId val="191754240"/>
        <c:scaling>
          <c:orientation val="minMax"/>
        </c:scaling>
        <c:axPos val="l"/>
        <c:majorGridlines/>
        <c:numFmt formatCode="General" sourceLinked="1"/>
        <c:tickLblPos val="nextTo"/>
        <c:crossAx val="1912404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elete val="1"/>
          </c:dLbls>
          <c:cat>
            <c:strRef>
              <c:f>Лист1!$A$2:$A$6</c:f>
              <c:strCache>
                <c:ptCount val="5"/>
                <c:pt idx="0">
                  <c:v>навык сотрудничества</c:v>
                </c:pt>
                <c:pt idx="1">
                  <c:v>самоконтроль</c:v>
                </c:pt>
                <c:pt idx="2">
                  <c:v>волевые качества</c:v>
                </c:pt>
                <c:pt idx="3">
                  <c:v>оценка результатов</c:v>
                </c:pt>
                <c:pt idx="4">
                  <c:v>ЗОЖ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87</c:v>
                </c:pt>
                <c:pt idx="1">
                  <c:v>82</c:v>
                </c:pt>
                <c:pt idx="2">
                  <c:v>85</c:v>
                </c:pt>
                <c:pt idx="3">
                  <c:v>85</c:v>
                </c:pt>
                <c:pt idx="4">
                  <c:v>92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организация игр</c:v>
                </c:pt>
                <c:pt idx="1">
                  <c:v>двигательные навыки</c:v>
                </c:pt>
                <c:pt idx="2">
                  <c:v>разрешение конфликтов</c:v>
                </c:pt>
                <c:pt idx="3">
                  <c:v>самостоятельная подготовка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</c:v>
                </c:pt>
                <c:pt idx="1">
                  <c:v>97</c:v>
                </c:pt>
                <c:pt idx="2">
                  <c:v>72</c:v>
                </c:pt>
                <c:pt idx="3">
                  <c:v>89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знание правил</c:v>
                </c:pt>
                <c:pt idx="1">
                  <c:v>знание терминологии</c:v>
                </c:pt>
                <c:pt idx="2">
                  <c:v>владение техникой</c:v>
                </c:pt>
                <c:pt idx="3">
                  <c:v>тактические навыки</c:v>
                </c:pt>
                <c:pt idx="4">
                  <c:v>самостоятельность принятия игровых решений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94</c:v>
                </c:pt>
                <c:pt idx="1">
                  <c:v>87</c:v>
                </c:pt>
                <c:pt idx="2">
                  <c:v>88</c:v>
                </c:pt>
                <c:pt idx="3">
                  <c:v>86</c:v>
                </c:pt>
                <c:pt idx="4">
                  <c:v>87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челночный бег</c:v>
                </c:pt>
                <c:pt idx="1">
                  <c:v>прыжок в длину с места</c:v>
                </c:pt>
                <c:pt idx="2">
                  <c:v>прыжки на скакалке за 15 сек </c:v>
                </c:pt>
                <c:pt idx="3">
                  <c:v>подъем туловища из положения лежа</c:v>
                </c:pt>
                <c:pt idx="4">
                  <c:v>подтягивание на высокой перекладине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70</c:v>
                </c:pt>
                <c:pt idx="1">
                  <c:v>68</c:v>
                </c:pt>
                <c:pt idx="2">
                  <c:v>91</c:v>
                </c:pt>
                <c:pt idx="3">
                  <c:v>87</c:v>
                </c:pt>
                <c:pt idx="4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челночный бег</c:v>
                </c:pt>
                <c:pt idx="1">
                  <c:v>прыжок в длину с места</c:v>
                </c:pt>
                <c:pt idx="2">
                  <c:v>прыжки на скакалке за 15 сек </c:v>
                </c:pt>
                <c:pt idx="3">
                  <c:v>подъем туловища из положения лежа</c:v>
                </c:pt>
                <c:pt idx="4">
                  <c:v>подтягивание на высокой перекладине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28</c:v>
                </c:pt>
                <c:pt idx="1">
                  <c:v>32</c:v>
                </c:pt>
                <c:pt idx="2">
                  <c:v>9</c:v>
                </c:pt>
                <c:pt idx="3">
                  <c:v>10</c:v>
                </c:pt>
                <c:pt idx="4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челночный бег</c:v>
                </c:pt>
                <c:pt idx="1">
                  <c:v>прыжок в длину с места</c:v>
                </c:pt>
                <c:pt idx="2">
                  <c:v>прыжки на скакалке за 15 сек </c:v>
                </c:pt>
                <c:pt idx="3">
                  <c:v>подъем туловища из положения лежа</c:v>
                </c:pt>
                <c:pt idx="4">
                  <c:v>подтягивание на высокой перекладине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</c:ser>
        <c:shape val="cylinder"/>
        <c:axId val="102120064"/>
        <c:axId val="111866240"/>
        <c:axId val="0"/>
      </c:bar3DChart>
      <c:catAx>
        <c:axId val="102120064"/>
        <c:scaling>
          <c:orientation val="minMax"/>
        </c:scaling>
        <c:axPos val="b"/>
        <c:tickLblPos val="nextTo"/>
        <c:crossAx val="111866240"/>
        <c:crosses val="autoZero"/>
        <c:auto val="1"/>
        <c:lblAlgn val="ctr"/>
        <c:lblOffset val="100"/>
      </c:catAx>
      <c:valAx>
        <c:axId val="111866240"/>
        <c:scaling>
          <c:orientation val="minMax"/>
        </c:scaling>
        <c:axPos val="l"/>
        <c:majorGridlines/>
        <c:numFmt formatCode="General" sourceLinked="1"/>
        <c:tickLblPos val="nextTo"/>
        <c:crossAx val="1021200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dcterms:created xsi:type="dcterms:W3CDTF">2025-03-27T03:31:00Z</dcterms:created>
  <dcterms:modified xsi:type="dcterms:W3CDTF">2025-03-27T04:04:00Z</dcterms:modified>
</cp:coreProperties>
</file>